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3BC" w:rsidRPr="004C23BC" w:rsidRDefault="004C23BC" w:rsidP="004C23BC">
      <w:pPr>
        <w:bidi/>
        <w:jc w:val="both"/>
        <w:rPr>
          <w:rFonts w:ascii="Shasanam Goran" w:hAnsi="Shasanam Goran" w:cs="Shasanam Goran"/>
          <w:b/>
          <w:bCs/>
          <w:sz w:val="28"/>
          <w:szCs w:val="28"/>
        </w:rPr>
      </w:pPr>
      <w:r w:rsidRPr="004C23BC">
        <w:rPr>
          <w:rFonts w:ascii="Shasanam Goran" w:hAnsi="Shasanam Goran" w:cs="Shasanam Goran"/>
          <w:b/>
          <w:bCs/>
          <w:sz w:val="28"/>
          <w:szCs w:val="28"/>
          <w:rtl/>
        </w:rPr>
        <w:t>إنجازات قسم الاقتصاد الزراعي وتكريماته العلمية</w:t>
      </w:r>
    </w:p>
    <w:p w:rsidR="00306D5A" w:rsidRPr="004C23BC" w:rsidRDefault="004C23BC" w:rsidP="004C23BC">
      <w:pPr>
        <w:bidi/>
        <w:jc w:val="both"/>
        <w:rPr>
          <w:rFonts w:ascii="Shasanam Goran" w:hAnsi="Shasanam Goran" w:cs="Shasanam Goran"/>
          <w:sz w:val="28"/>
          <w:szCs w:val="28"/>
        </w:rPr>
      </w:pPr>
      <w:r w:rsidRPr="004C23BC">
        <w:rPr>
          <w:rFonts w:ascii="Shasanam Goran" w:hAnsi="Shasanam Goran" w:cs="Shasanam Goran"/>
          <w:sz w:val="28"/>
          <w:szCs w:val="28"/>
          <w:rtl/>
        </w:rPr>
        <w:t>يُعدّ التزام قسم الاقتصاد الزراعي بتعليم وتدريب خريجين أكفاء على مختلف مستويات البكالوريوس والماجستير والدكتوراه، شرفًا عظيمًا له؛ إذ استطاع، بإمكانيات محدودة وأعضاء هيئة تدريس قليلين، أن يرتقي إلى مستوى أقسام الجامعات المرموقة في البلاد، كجامعة طهران وجامعة شيراز. ويُعتبر حصول طلاب القسم على أعلى درجات الماجستير والدكتوراه، فضلًا عن حصول خريجيه على أعلى الدرجات الوطنية عدة مرات، من أبرز إنجازات القسم. ويُصنّف خريجو القسم حاليًا ضمن نخبة المتخصصين في الاقتصاد الزراعي، ليس في إيران فحسب، بل في العالم أجمع. وإلى جانب تعليم الطلاب الإيرانيين، يتشرف قسم الاقتصاد الزراعي في جامعة كردستان بتعليم الطلاب الدوليين، وقد أسهم في تعزيز مكانة الجامعة عالميًا. في مجال البحث العلمي، بالإضافة إلى توجيه وإشراف عشرات رسائل الماجستير وأطروحات الدكتوراه، أنجز أعضاء هيئة التدريس في القسم مشاريع بحثية متميزة على المستويات المحلية والإقليمية والوطنية، وقد حاز الدكتور حامد قادرزاده على جائزة المشروع البحثي المختار على المستوى الوطني. وقد ساهمت هذه الإنجازات مجتمعةً في تحويل قسم الاقتصاد الزراعي بجامعة كردستان إلى مركزٍ رائدٍ للمعرفة في مجال الاقتصاد الزراعي في المحافظات الغربية من البلاد</w:t>
      </w:r>
      <w:r w:rsidRPr="004C23BC">
        <w:rPr>
          <w:rFonts w:ascii="Shasanam Goran" w:hAnsi="Shasanam Goran" w:cs="Shasanam Goran"/>
          <w:sz w:val="28"/>
          <w:szCs w:val="28"/>
        </w:rPr>
        <w:t>.</w:t>
      </w:r>
      <w:bookmarkStart w:id="0" w:name="_GoBack"/>
      <w:bookmarkEnd w:id="0"/>
    </w:p>
    <w:sectPr w:rsidR="00306D5A" w:rsidRPr="004C2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sanam Goran">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3"/>
    <w:rsid w:val="00306D5A"/>
    <w:rsid w:val="004C23BC"/>
    <w:rsid w:val="00D34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ACE36-7A3B-44B2-8931-AD6ACED6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A534</dc:creator>
  <cp:keywords/>
  <dc:description/>
  <cp:lastModifiedBy>A534</cp:lastModifiedBy>
  <cp:revision>2</cp:revision>
  <dcterms:created xsi:type="dcterms:W3CDTF">2026-05-24T07:52:00Z</dcterms:created>
  <dcterms:modified xsi:type="dcterms:W3CDTF">2026-05-24T07:52:00Z</dcterms:modified>
</cp:coreProperties>
</file>