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054" w:rsidRPr="00EF0F1F" w:rsidRDefault="00EE6054" w:rsidP="00EE6054">
      <w:pPr>
        <w:pStyle w:val="NormalWeb"/>
        <w:bidi/>
        <w:jc w:val="center"/>
        <w:rPr>
          <w:rFonts w:cs="B Nazanin"/>
          <w:b/>
          <w:bCs/>
          <w:color w:val="0000FF"/>
          <w:sz w:val="20"/>
          <w:rtl/>
          <w:lang w:bidi="fa-IR"/>
        </w:rPr>
      </w:pPr>
      <w:r w:rsidRPr="00EF0F1F">
        <w:rPr>
          <w:rFonts w:cs="B Nazanin" w:hint="cs"/>
          <w:b/>
          <w:bCs/>
          <w:color w:val="0000FF"/>
          <w:sz w:val="20"/>
          <w:rtl/>
        </w:rPr>
        <w:t xml:space="preserve">دروس ارائه شده در مقطع کارشناسی ارشد </w:t>
      </w:r>
      <w:r w:rsidRPr="00EF0F1F">
        <w:rPr>
          <w:rFonts w:cs="B Nazanin" w:hint="cs"/>
          <w:b/>
          <w:bCs/>
          <w:color w:val="0000FF"/>
          <w:sz w:val="20"/>
          <w:rtl/>
          <w:lang w:bidi="fa-IR"/>
        </w:rPr>
        <w:t>بیوتکنولوژی</w:t>
      </w:r>
    </w:p>
    <w:p w:rsidR="00EE6054" w:rsidRPr="00EF0F1F" w:rsidRDefault="00EE6054" w:rsidP="00EE6054">
      <w:pPr>
        <w:pStyle w:val="NormalWeb"/>
        <w:jc w:val="center"/>
        <w:rPr>
          <w:rStyle w:val="spandescription"/>
          <w:rFonts w:cs="B Nazanin"/>
          <w:b/>
          <w:bCs/>
          <w:color w:val="0000FF"/>
          <w:sz w:val="20"/>
          <w:szCs w:val="22"/>
        </w:rPr>
      </w:pPr>
      <w:r w:rsidRPr="00EF0F1F">
        <w:rPr>
          <w:rStyle w:val="spandescription"/>
          <w:rFonts w:cs="B Nazanin"/>
          <w:b/>
          <w:bCs/>
          <w:color w:val="0000FF"/>
          <w:sz w:val="20"/>
          <w:szCs w:val="22"/>
        </w:rPr>
        <w:t xml:space="preserve">Courses offered in the Master's Degree in Biotechnology </w:t>
      </w:r>
    </w:p>
    <w:tbl>
      <w:tblPr>
        <w:bidiVisual/>
        <w:tblW w:w="4524" w:type="pct"/>
        <w:jc w:val="center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351"/>
        <w:gridCol w:w="1014"/>
        <w:gridCol w:w="2269"/>
        <w:gridCol w:w="3829"/>
      </w:tblGrid>
      <w:tr w:rsidR="00EE6054" w:rsidRPr="00EF0F1F" w:rsidTr="005704C3">
        <w:trPr>
          <w:tblCellSpacing w:w="0" w:type="dxa"/>
          <w:jc w:val="center"/>
        </w:trPr>
        <w:tc>
          <w:tcPr>
            <w:tcW w:w="1350" w:type="dxa"/>
            <w:hideMark/>
          </w:tcPr>
          <w:p w:rsidR="00EE6054" w:rsidRPr="00EF0F1F" w:rsidRDefault="00EE6054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b/>
                <w:bCs/>
                <w:sz w:val="20"/>
              </w:rPr>
              <w:t>Credit</w:t>
            </w:r>
          </w:p>
        </w:tc>
        <w:tc>
          <w:tcPr>
            <w:tcW w:w="1014" w:type="dxa"/>
          </w:tcPr>
          <w:p w:rsidR="00EE6054" w:rsidRPr="00EF0F1F" w:rsidRDefault="00EE6054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b/>
                <w:bCs/>
                <w:sz w:val="20"/>
              </w:rPr>
              <w:t>Semester offered</w:t>
            </w:r>
          </w:p>
        </w:tc>
        <w:tc>
          <w:tcPr>
            <w:tcW w:w="2268" w:type="dxa"/>
          </w:tcPr>
          <w:p w:rsidR="00EE6054" w:rsidRPr="00EF0F1F" w:rsidRDefault="00EE6054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</w:rPr>
            </w:pPr>
            <w:r w:rsidRPr="00EF0F1F">
              <w:rPr>
                <w:rFonts w:ascii="Times New Roman" w:eastAsia="Times New Roman" w:hAnsi="Times New Roman" w:cs="B Nazanin" w:hint="cs"/>
                <w:b/>
                <w:bCs/>
                <w:sz w:val="20"/>
                <w:rtl/>
              </w:rPr>
              <w:t>عنوان درس</w:t>
            </w:r>
          </w:p>
        </w:tc>
        <w:tc>
          <w:tcPr>
            <w:tcW w:w="3828" w:type="dxa"/>
            <w:hideMark/>
          </w:tcPr>
          <w:p w:rsidR="00EE6054" w:rsidRPr="00EF0F1F" w:rsidRDefault="00EE6054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b/>
                <w:bCs/>
                <w:sz w:val="20"/>
              </w:rPr>
              <w:t>Course</w:t>
            </w:r>
          </w:p>
        </w:tc>
      </w:tr>
      <w:tr w:rsidR="00EE6054" w:rsidRPr="00EF0F1F" w:rsidTr="005704C3">
        <w:trPr>
          <w:tblCellSpacing w:w="0" w:type="dxa"/>
          <w:jc w:val="center"/>
        </w:trPr>
        <w:tc>
          <w:tcPr>
            <w:tcW w:w="1350" w:type="dxa"/>
            <w:vAlign w:val="center"/>
            <w:hideMark/>
          </w:tcPr>
          <w:p w:rsidR="00EE6054" w:rsidRPr="00EF0F1F" w:rsidRDefault="00EE6054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2</w:t>
            </w:r>
          </w:p>
        </w:tc>
        <w:tc>
          <w:tcPr>
            <w:tcW w:w="1014" w:type="dxa"/>
            <w:vAlign w:val="center"/>
          </w:tcPr>
          <w:p w:rsidR="00EE6054" w:rsidRPr="00EF0F1F" w:rsidRDefault="00EE6054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1</w:t>
            </w:r>
          </w:p>
        </w:tc>
        <w:tc>
          <w:tcPr>
            <w:tcW w:w="2268" w:type="dxa"/>
          </w:tcPr>
          <w:p w:rsidR="00EE6054" w:rsidRPr="00EF0F1F" w:rsidRDefault="00EE6054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 w:hint="cs"/>
                <w:sz w:val="20"/>
                <w:rtl/>
              </w:rPr>
              <w:t>بیوشیمی پیشرفته</w:t>
            </w:r>
          </w:p>
        </w:tc>
        <w:tc>
          <w:tcPr>
            <w:tcW w:w="3828" w:type="dxa"/>
            <w:vAlign w:val="center"/>
            <w:hideMark/>
          </w:tcPr>
          <w:p w:rsidR="00EE6054" w:rsidRPr="00EF0F1F" w:rsidRDefault="00EE6054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Advanced Biochemistry</w:t>
            </w:r>
          </w:p>
        </w:tc>
      </w:tr>
      <w:tr w:rsidR="00EE6054" w:rsidRPr="00EF0F1F" w:rsidTr="005704C3">
        <w:trPr>
          <w:tblCellSpacing w:w="0" w:type="dxa"/>
          <w:jc w:val="center"/>
        </w:trPr>
        <w:tc>
          <w:tcPr>
            <w:tcW w:w="1350" w:type="dxa"/>
            <w:vAlign w:val="center"/>
            <w:hideMark/>
          </w:tcPr>
          <w:p w:rsidR="00EE6054" w:rsidRPr="00EF0F1F" w:rsidRDefault="00EE6054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2</w:t>
            </w:r>
          </w:p>
        </w:tc>
        <w:tc>
          <w:tcPr>
            <w:tcW w:w="1014" w:type="dxa"/>
            <w:vAlign w:val="center"/>
          </w:tcPr>
          <w:p w:rsidR="00EE6054" w:rsidRPr="00EF0F1F" w:rsidRDefault="00EE6054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1</w:t>
            </w:r>
          </w:p>
        </w:tc>
        <w:tc>
          <w:tcPr>
            <w:tcW w:w="2268" w:type="dxa"/>
          </w:tcPr>
          <w:p w:rsidR="00EE6054" w:rsidRPr="00EF0F1F" w:rsidRDefault="00EE6054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 w:hint="cs"/>
                <w:sz w:val="20"/>
                <w:rtl/>
              </w:rPr>
              <w:t>ژنتیک مولکولی</w:t>
            </w:r>
          </w:p>
        </w:tc>
        <w:tc>
          <w:tcPr>
            <w:tcW w:w="3828" w:type="dxa"/>
            <w:vAlign w:val="center"/>
            <w:hideMark/>
          </w:tcPr>
          <w:p w:rsidR="00EE6054" w:rsidRPr="00EF0F1F" w:rsidRDefault="00EE6054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Molecular Genetics</w:t>
            </w:r>
          </w:p>
        </w:tc>
      </w:tr>
      <w:tr w:rsidR="00EE6054" w:rsidRPr="00EF0F1F" w:rsidTr="005704C3">
        <w:trPr>
          <w:tblCellSpacing w:w="0" w:type="dxa"/>
          <w:jc w:val="center"/>
        </w:trPr>
        <w:tc>
          <w:tcPr>
            <w:tcW w:w="1350" w:type="dxa"/>
            <w:vAlign w:val="center"/>
            <w:hideMark/>
          </w:tcPr>
          <w:p w:rsidR="00EE6054" w:rsidRPr="00EF0F1F" w:rsidRDefault="00EE6054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3</w:t>
            </w:r>
          </w:p>
        </w:tc>
        <w:tc>
          <w:tcPr>
            <w:tcW w:w="1014" w:type="dxa"/>
            <w:vAlign w:val="center"/>
          </w:tcPr>
          <w:p w:rsidR="00EE6054" w:rsidRPr="00EF0F1F" w:rsidRDefault="00EE6054" w:rsidP="005704C3">
            <w:pPr>
              <w:tabs>
                <w:tab w:val="left" w:pos="2257"/>
                <w:tab w:val="center" w:pos="237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1</w:t>
            </w:r>
          </w:p>
        </w:tc>
        <w:tc>
          <w:tcPr>
            <w:tcW w:w="2268" w:type="dxa"/>
          </w:tcPr>
          <w:p w:rsidR="00EE6054" w:rsidRPr="00EF0F1F" w:rsidRDefault="00EE6054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 w:hint="cs"/>
                <w:sz w:val="20"/>
                <w:rtl/>
              </w:rPr>
              <w:t>کشت سلول و بافت گیاهی</w:t>
            </w:r>
          </w:p>
        </w:tc>
        <w:tc>
          <w:tcPr>
            <w:tcW w:w="3828" w:type="dxa"/>
            <w:vAlign w:val="center"/>
            <w:hideMark/>
          </w:tcPr>
          <w:p w:rsidR="00EE6054" w:rsidRPr="00EF0F1F" w:rsidRDefault="00EE6054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Plant cell and Tissue culture</w:t>
            </w:r>
          </w:p>
        </w:tc>
      </w:tr>
      <w:tr w:rsidR="00EE6054" w:rsidRPr="00EF0F1F" w:rsidTr="005704C3">
        <w:trPr>
          <w:tblCellSpacing w:w="0" w:type="dxa"/>
          <w:jc w:val="center"/>
        </w:trPr>
        <w:tc>
          <w:tcPr>
            <w:tcW w:w="1350" w:type="dxa"/>
            <w:vAlign w:val="center"/>
            <w:hideMark/>
          </w:tcPr>
          <w:p w:rsidR="00EE6054" w:rsidRPr="00EF0F1F" w:rsidRDefault="00EE6054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3</w:t>
            </w:r>
          </w:p>
        </w:tc>
        <w:tc>
          <w:tcPr>
            <w:tcW w:w="1014" w:type="dxa"/>
            <w:vAlign w:val="center"/>
          </w:tcPr>
          <w:p w:rsidR="00EE6054" w:rsidRPr="00EF0F1F" w:rsidRDefault="00EE6054" w:rsidP="005704C3">
            <w:pPr>
              <w:tabs>
                <w:tab w:val="left" w:pos="2257"/>
                <w:tab w:val="center" w:pos="237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2</w:t>
            </w:r>
          </w:p>
        </w:tc>
        <w:tc>
          <w:tcPr>
            <w:tcW w:w="2268" w:type="dxa"/>
          </w:tcPr>
          <w:p w:rsidR="00EE6054" w:rsidRPr="00EF0F1F" w:rsidRDefault="00EE6054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rtl/>
                <w:lang w:bidi="fa-IR"/>
              </w:rPr>
            </w:pPr>
            <w:r w:rsidRPr="00EF0F1F">
              <w:rPr>
                <w:rFonts w:ascii="Times New Roman" w:eastAsia="Times New Roman" w:hAnsi="Times New Roman" w:cs="B Nazanin" w:hint="cs"/>
                <w:sz w:val="20"/>
                <w:rtl/>
                <w:lang w:bidi="fa-IR"/>
              </w:rPr>
              <w:t>مهندسی ژنتیک</w:t>
            </w:r>
          </w:p>
        </w:tc>
        <w:tc>
          <w:tcPr>
            <w:tcW w:w="3828" w:type="dxa"/>
            <w:vAlign w:val="center"/>
            <w:hideMark/>
          </w:tcPr>
          <w:p w:rsidR="00EE6054" w:rsidRPr="00EF0F1F" w:rsidRDefault="00EE6054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Genetic Engineering</w:t>
            </w:r>
          </w:p>
        </w:tc>
      </w:tr>
      <w:tr w:rsidR="00EE6054" w:rsidRPr="00EF0F1F" w:rsidTr="005704C3">
        <w:trPr>
          <w:tblCellSpacing w:w="0" w:type="dxa"/>
          <w:jc w:val="center"/>
        </w:trPr>
        <w:tc>
          <w:tcPr>
            <w:tcW w:w="1350" w:type="dxa"/>
            <w:vAlign w:val="center"/>
            <w:hideMark/>
          </w:tcPr>
          <w:p w:rsidR="00EE6054" w:rsidRPr="00EF0F1F" w:rsidRDefault="00EE6054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2</w:t>
            </w:r>
          </w:p>
        </w:tc>
        <w:tc>
          <w:tcPr>
            <w:tcW w:w="1014" w:type="dxa"/>
            <w:vAlign w:val="center"/>
          </w:tcPr>
          <w:p w:rsidR="00EE6054" w:rsidRPr="00EF0F1F" w:rsidRDefault="00EE6054" w:rsidP="005704C3">
            <w:pPr>
              <w:tabs>
                <w:tab w:val="left" w:pos="2257"/>
                <w:tab w:val="center" w:pos="237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2</w:t>
            </w:r>
          </w:p>
        </w:tc>
        <w:tc>
          <w:tcPr>
            <w:tcW w:w="2268" w:type="dxa"/>
          </w:tcPr>
          <w:p w:rsidR="00EE6054" w:rsidRPr="00EF0F1F" w:rsidRDefault="00EE6054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 w:hint="cs"/>
                <w:sz w:val="20"/>
                <w:rtl/>
              </w:rPr>
              <w:t>ژنومیک</w:t>
            </w:r>
          </w:p>
        </w:tc>
        <w:tc>
          <w:tcPr>
            <w:tcW w:w="3828" w:type="dxa"/>
            <w:vAlign w:val="center"/>
            <w:hideMark/>
          </w:tcPr>
          <w:p w:rsidR="00EE6054" w:rsidRPr="00EF0F1F" w:rsidRDefault="00EE6054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Genomics</w:t>
            </w:r>
          </w:p>
        </w:tc>
      </w:tr>
      <w:tr w:rsidR="00EE6054" w:rsidRPr="00EF0F1F" w:rsidTr="005704C3">
        <w:trPr>
          <w:tblCellSpacing w:w="0" w:type="dxa"/>
          <w:jc w:val="center"/>
        </w:trPr>
        <w:tc>
          <w:tcPr>
            <w:tcW w:w="1350" w:type="dxa"/>
            <w:vAlign w:val="center"/>
            <w:hideMark/>
          </w:tcPr>
          <w:p w:rsidR="00EE6054" w:rsidRPr="00EF0F1F" w:rsidRDefault="00EE6054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2</w:t>
            </w:r>
          </w:p>
        </w:tc>
        <w:tc>
          <w:tcPr>
            <w:tcW w:w="1014" w:type="dxa"/>
            <w:vAlign w:val="center"/>
          </w:tcPr>
          <w:p w:rsidR="00EE6054" w:rsidRPr="00EF0F1F" w:rsidRDefault="00EE6054" w:rsidP="005704C3">
            <w:pPr>
              <w:tabs>
                <w:tab w:val="left" w:pos="2257"/>
                <w:tab w:val="center" w:pos="237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3</w:t>
            </w:r>
          </w:p>
        </w:tc>
        <w:tc>
          <w:tcPr>
            <w:tcW w:w="2268" w:type="dxa"/>
          </w:tcPr>
          <w:p w:rsidR="00EE6054" w:rsidRPr="00EF0F1F" w:rsidRDefault="00EE6054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 w:hint="cs"/>
                <w:sz w:val="20"/>
                <w:rtl/>
              </w:rPr>
              <w:t>بیولوژی سلولی و مولکولی</w:t>
            </w:r>
          </w:p>
        </w:tc>
        <w:tc>
          <w:tcPr>
            <w:tcW w:w="3828" w:type="dxa"/>
            <w:vAlign w:val="center"/>
            <w:hideMark/>
          </w:tcPr>
          <w:p w:rsidR="00EE6054" w:rsidRPr="00EF0F1F" w:rsidRDefault="00EE6054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Cellular and Molecular Biology</w:t>
            </w:r>
          </w:p>
        </w:tc>
      </w:tr>
      <w:tr w:rsidR="00EE6054" w:rsidRPr="00EF0F1F" w:rsidTr="005704C3">
        <w:trPr>
          <w:tblCellSpacing w:w="0" w:type="dxa"/>
          <w:jc w:val="center"/>
        </w:trPr>
        <w:tc>
          <w:tcPr>
            <w:tcW w:w="1350" w:type="dxa"/>
            <w:vAlign w:val="center"/>
            <w:hideMark/>
          </w:tcPr>
          <w:p w:rsidR="00EE6054" w:rsidRPr="00EF0F1F" w:rsidRDefault="00EE6054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2</w:t>
            </w:r>
          </w:p>
        </w:tc>
        <w:tc>
          <w:tcPr>
            <w:tcW w:w="1014" w:type="dxa"/>
            <w:vAlign w:val="center"/>
          </w:tcPr>
          <w:p w:rsidR="00EE6054" w:rsidRPr="00EF0F1F" w:rsidRDefault="00EE6054" w:rsidP="005704C3">
            <w:pPr>
              <w:tabs>
                <w:tab w:val="left" w:pos="2257"/>
                <w:tab w:val="center" w:pos="237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3</w:t>
            </w:r>
          </w:p>
        </w:tc>
        <w:tc>
          <w:tcPr>
            <w:tcW w:w="2268" w:type="dxa"/>
          </w:tcPr>
          <w:p w:rsidR="00EE6054" w:rsidRPr="00EF0F1F" w:rsidRDefault="00EE6054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lang w:bidi="fa-IR"/>
              </w:rPr>
            </w:pPr>
            <w:r w:rsidRPr="00EF0F1F">
              <w:rPr>
                <w:rFonts w:ascii="Times New Roman" w:eastAsia="Times New Roman" w:hAnsi="Times New Roman" w:cs="B Nazanin" w:hint="cs"/>
                <w:sz w:val="20"/>
                <w:rtl/>
                <w:lang w:bidi="fa-IR"/>
              </w:rPr>
              <w:t>بیوانفورماتیک</w:t>
            </w:r>
          </w:p>
        </w:tc>
        <w:tc>
          <w:tcPr>
            <w:tcW w:w="3828" w:type="dxa"/>
            <w:vAlign w:val="center"/>
            <w:hideMark/>
          </w:tcPr>
          <w:p w:rsidR="00EE6054" w:rsidRPr="00EF0F1F" w:rsidRDefault="00EE6054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Bioinformatics</w:t>
            </w:r>
          </w:p>
        </w:tc>
      </w:tr>
      <w:tr w:rsidR="00EE6054" w:rsidRPr="00EF0F1F" w:rsidTr="005704C3">
        <w:trPr>
          <w:tblCellSpacing w:w="0" w:type="dxa"/>
          <w:jc w:val="center"/>
        </w:trPr>
        <w:tc>
          <w:tcPr>
            <w:tcW w:w="1350" w:type="dxa"/>
            <w:vAlign w:val="center"/>
            <w:hideMark/>
          </w:tcPr>
          <w:p w:rsidR="00EE6054" w:rsidRPr="00EF0F1F" w:rsidRDefault="00EE6054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3</w:t>
            </w:r>
          </w:p>
        </w:tc>
        <w:tc>
          <w:tcPr>
            <w:tcW w:w="1014" w:type="dxa"/>
            <w:vAlign w:val="center"/>
          </w:tcPr>
          <w:p w:rsidR="00EE6054" w:rsidRPr="00EF0F1F" w:rsidRDefault="00EE6054" w:rsidP="005704C3">
            <w:pPr>
              <w:tabs>
                <w:tab w:val="left" w:pos="2257"/>
                <w:tab w:val="center" w:pos="237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2</w:t>
            </w:r>
          </w:p>
        </w:tc>
        <w:tc>
          <w:tcPr>
            <w:tcW w:w="2268" w:type="dxa"/>
          </w:tcPr>
          <w:p w:rsidR="00EE6054" w:rsidRPr="00EF0F1F" w:rsidRDefault="00EE6054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 w:hint="cs"/>
                <w:sz w:val="20"/>
                <w:rtl/>
              </w:rPr>
              <w:t>سیتوژنتیک گیاهی</w:t>
            </w:r>
          </w:p>
        </w:tc>
        <w:tc>
          <w:tcPr>
            <w:tcW w:w="3828" w:type="dxa"/>
            <w:vAlign w:val="center"/>
            <w:hideMark/>
          </w:tcPr>
          <w:p w:rsidR="00EE6054" w:rsidRPr="00EF0F1F" w:rsidRDefault="00EE6054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Plant Cytogenetics</w:t>
            </w:r>
          </w:p>
        </w:tc>
      </w:tr>
      <w:tr w:rsidR="00EE6054" w:rsidRPr="00EF0F1F" w:rsidTr="005704C3">
        <w:trPr>
          <w:tblCellSpacing w:w="0" w:type="dxa"/>
          <w:jc w:val="center"/>
        </w:trPr>
        <w:tc>
          <w:tcPr>
            <w:tcW w:w="1350" w:type="dxa"/>
            <w:vAlign w:val="center"/>
            <w:hideMark/>
          </w:tcPr>
          <w:p w:rsidR="00EE6054" w:rsidRPr="00EF0F1F" w:rsidRDefault="00EE6054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2</w:t>
            </w:r>
          </w:p>
        </w:tc>
        <w:tc>
          <w:tcPr>
            <w:tcW w:w="1014" w:type="dxa"/>
            <w:vAlign w:val="center"/>
          </w:tcPr>
          <w:p w:rsidR="00EE6054" w:rsidRPr="00EF0F1F" w:rsidRDefault="00EE6054" w:rsidP="005704C3">
            <w:pPr>
              <w:tabs>
                <w:tab w:val="left" w:pos="2257"/>
                <w:tab w:val="center" w:pos="237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1</w:t>
            </w:r>
          </w:p>
        </w:tc>
        <w:tc>
          <w:tcPr>
            <w:tcW w:w="2268" w:type="dxa"/>
          </w:tcPr>
          <w:p w:rsidR="00EE6054" w:rsidRPr="00EF0F1F" w:rsidRDefault="00EE6054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 w:hint="cs"/>
                <w:sz w:val="20"/>
                <w:rtl/>
              </w:rPr>
              <w:t>ژنتیک میکروب ها</w:t>
            </w:r>
          </w:p>
        </w:tc>
        <w:tc>
          <w:tcPr>
            <w:tcW w:w="3828" w:type="dxa"/>
            <w:vAlign w:val="center"/>
            <w:hideMark/>
          </w:tcPr>
          <w:p w:rsidR="00EE6054" w:rsidRPr="00EF0F1F" w:rsidRDefault="00EE6054" w:rsidP="005704C3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Microbial Genetics</w:t>
            </w:r>
          </w:p>
        </w:tc>
      </w:tr>
      <w:tr w:rsidR="00EE6054" w:rsidRPr="00EF0F1F" w:rsidTr="005704C3">
        <w:trPr>
          <w:tblCellSpacing w:w="0" w:type="dxa"/>
          <w:jc w:val="center"/>
        </w:trPr>
        <w:tc>
          <w:tcPr>
            <w:tcW w:w="1350" w:type="dxa"/>
            <w:vAlign w:val="center"/>
            <w:hideMark/>
          </w:tcPr>
          <w:p w:rsidR="00EE6054" w:rsidRPr="00EF0F1F" w:rsidRDefault="00EE6054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2</w:t>
            </w:r>
          </w:p>
        </w:tc>
        <w:tc>
          <w:tcPr>
            <w:tcW w:w="1014" w:type="dxa"/>
            <w:vAlign w:val="center"/>
          </w:tcPr>
          <w:p w:rsidR="00EE6054" w:rsidRPr="00EF0F1F" w:rsidRDefault="00EE6054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2</w:t>
            </w:r>
          </w:p>
        </w:tc>
        <w:tc>
          <w:tcPr>
            <w:tcW w:w="2268" w:type="dxa"/>
          </w:tcPr>
          <w:p w:rsidR="00EE6054" w:rsidRPr="00EF0F1F" w:rsidRDefault="00EE6054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 w:hint="cs"/>
                <w:sz w:val="20"/>
                <w:rtl/>
              </w:rPr>
              <w:t>به نژادی و بیوتکنولوژی گیاهان دارویی</w:t>
            </w:r>
          </w:p>
        </w:tc>
        <w:tc>
          <w:tcPr>
            <w:tcW w:w="3828" w:type="dxa"/>
            <w:vAlign w:val="center"/>
            <w:hideMark/>
          </w:tcPr>
          <w:p w:rsidR="00EE6054" w:rsidRPr="00EF0F1F" w:rsidRDefault="00EE6054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Breeding and Biotechnology in Medicinal Plants</w:t>
            </w:r>
          </w:p>
        </w:tc>
      </w:tr>
      <w:tr w:rsidR="00EE6054" w:rsidRPr="00EF0F1F" w:rsidTr="005704C3">
        <w:trPr>
          <w:tblCellSpacing w:w="0" w:type="dxa"/>
          <w:jc w:val="center"/>
        </w:trPr>
        <w:tc>
          <w:tcPr>
            <w:tcW w:w="1350" w:type="dxa"/>
            <w:vAlign w:val="center"/>
            <w:hideMark/>
          </w:tcPr>
          <w:p w:rsidR="00EE6054" w:rsidRPr="00EF0F1F" w:rsidRDefault="00EE6054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2</w:t>
            </w:r>
          </w:p>
        </w:tc>
        <w:tc>
          <w:tcPr>
            <w:tcW w:w="1014" w:type="dxa"/>
            <w:vAlign w:val="center"/>
          </w:tcPr>
          <w:p w:rsidR="00EE6054" w:rsidRPr="00EF0F1F" w:rsidRDefault="00EE6054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2</w:t>
            </w:r>
          </w:p>
        </w:tc>
        <w:tc>
          <w:tcPr>
            <w:tcW w:w="2268" w:type="dxa"/>
          </w:tcPr>
          <w:p w:rsidR="00EE6054" w:rsidRPr="00EF0F1F" w:rsidRDefault="00EE6054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 w:hint="cs"/>
                <w:sz w:val="20"/>
                <w:rtl/>
              </w:rPr>
              <w:t>مباحث نوین در بیوتکنولوژی</w:t>
            </w:r>
          </w:p>
        </w:tc>
        <w:tc>
          <w:tcPr>
            <w:tcW w:w="3828" w:type="dxa"/>
            <w:vAlign w:val="center"/>
            <w:hideMark/>
          </w:tcPr>
          <w:p w:rsidR="00EE6054" w:rsidRPr="00EF0F1F" w:rsidRDefault="00EE6054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New Topics in Biotechnology</w:t>
            </w:r>
          </w:p>
        </w:tc>
      </w:tr>
      <w:tr w:rsidR="00EE6054" w:rsidRPr="00EF0F1F" w:rsidTr="005704C3">
        <w:trPr>
          <w:tblCellSpacing w:w="0" w:type="dxa"/>
          <w:jc w:val="center"/>
        </w:trPr>
        <w:tc>
          <w:tcPr>
            <w:tcW w:w="1350" w:type="dxa"/>
            <w:vAlign w:val="center"/>
            <w:hideMark/>
          </w:tcPr>
          <w:p w:rsidR="00EE6054" w:rsidRPr="00EF0F1F" w:rsidRDefault="00EE6054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1</w:t>
            </w:r>
          </w:p>
        </w:tc>
        <w:tc>
          <w:tcPr>
            <w:tcW w:w="1014" w:type="dxa"/>
            <w:vAlign w:val="center"/>
          </w:tcPr>
          <w:p w:rsidR="00EE6054" w:rsidRPr="00EF0F1F" w:rsidRDefault="00EE6054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3</w:t>
            </w:r>
          </w:p>
        </w:tc>
        <w:tc>
          <w:tcPr>
            <w:tcW w:w="2268" w:type="dxa"/>
          </w:tcPr>
          <w:p w:rsidR="00EE6054" w:rsidRPr="00EF0F1F" w:rsidRDefault="00EE6054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 w:hint="cs"/>
                <w:sz w:val="20"/>
                <w:rtl/>
              </w:rPr>
              <w:t>سمینار</w:t>
            </w:r>
          </w:p>
        </w:tc>
        <w:tc>
          <w:tcPr>
            <w:tcW w:w="3828" w:type="dxa"/>
            <w:vAlign w:val="center"/>
            <w:hideMark/>
          </w:tcPr>
          <w:p w:rsidR="00EE6054" w:rsidRPr="00EF0F1F" w:rsidRDefault="00EE6054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Seminar</w:t>
            </w:r>
          </w:p>
        </w:tc>
      </w:tr>
      <w:tr w:rsidR="00EE6054" w:rsidRPr="00EF0F1F" w:rsidTr="005704C3">
        <w:trPr>
          <w:tblCellSpacing w:w="0" w:type="dxa"/>
          <w:jc w:val="center"/>
        </w:trPr>
        <w:tc>
          <w:tcPr>
            <w:tcW w:w="1350" w:type="dxa"/>
            <w:vAlign w:val="center"/>
            <w:hideMark/>
          </w:tcPr>
          <w:p w:rsidR="00EE6054" w:rsidRPr="00EF0F1F" w:rsidRDefault="00EE6054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6</w:t>
            </w:r>
          </w:p>
        </w:tc>
        <w:tc>
          <w:tcPr>
            <w:tcW w:w="1014" w:type="dxa"/>
            <w:vAlign w:val="center"/>
          </w:tcPr>
          <w:p w:rsidR="00EE6054" w:rsidRPr="00EF0F1F" w:rsidRDefault="00EE6054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3-4</w:t>
            </w:r>
          </w:p>
        </w:tc>
        <w:tc>
          <w:tcPr>
            <w:tcW w:w="2268" w:type="dxa"/>
          </w:tcPr>
          <w:p w:rsidR="00EE6054" w:rsidRPr="00EF0F1F" w:rsidRDefault="00EE6054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 w:hint="cs"/>
                <w:sz w:val="20"/>
                <w:rtl/>
              </w:rPr>
              <w:t>پایان نامه</w:t>
            </w:r>
          </w:p>
        </w:tc>
        <w:tc>
          <w:tcPr>
            <w:tcW w:w="3828" w:type="dxa"/>
            <w:vAlign w:val="center"/>
            <w:hideMark/>
          </w:tcPr>
          <w:p w:rsidR="00EE6054" w:rsidRPr="00EF0F1F" w:rsidRDefault="00EE6054" w:rsidP="005704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Thesis</w:t>
            </w:r>
          </w:p>
        </w:tc>
      </w:tr>
    </w:tbl>
    <w:p w:rsidR="00EE6054" w:rsidRPr="00EF0F1F" w:rsidRDefault="00EE6054" w:rsidP="00EE6054">
      <w:pPr>
        <w:pStyle w:val="NormalWeb"/>
        <w:spacing w:before="0" w:beforeAutospacing="0" w:after="0" w:afterAutospacing="0"/>
        <w:jc w:val="lowKashida"/>
        <w:rPr>
          <w:rStyle w:val="spandescription"/>
          <w:rFonts w:cs="B Nazanin"/>
          <w:b/>
          <w:bCs/>
          <w:sz w:val="20"/>
          <w:szCs w:val="22"/>
        </w:rPr>
      </w:pPr>
    </w:p>
    <w:p w:rsidR="00EE6054" w:rsidRDefault="00EE6054" w:rsidP="00EE6054">
      <w:pPr>
        <w:pStyle w:val="NormalWeb"/>
        <w:bidi/>
        <w:spacing w:before="0" w:beforeAutospacing="0" w:after="0" w:afterAutospacing="0"/>
        <w:jc w:val="center"/>
        <w:rPr>
          <w:rFonts w:cs="B Nazanin"/>
          <w:b/>
          <w:bCs/>
          <w:color w:val="0000FF"/>
          <w:sz w:val="20"/>
          <w:rtl/>
        </w:rPr>
      </w:pPr>
    </w:p>
    <w:p w:rsidR="0038699C" w:rsidRDefault="0038699C" w:rsidP="00EE6054">
      <w:pPr>
        <w:bidi/>
      </w:pPr>
      <w:bookmarkStart w:id="0" w:name="_GoBack"/>
      <w:bookmarkEnd w:id="0"/>
    </w:p>
    <w:sectPr w:rsidR="003869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56E"/>
    <w:rsid w:val="0038699C"/>
    <w:rsid w:val="006E456E"/>
    <w:rsid w:val="00EE6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D4755F-B918-4CF2-B6FD-595D41456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6054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E6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andescription">
    <w:name w:val="spandescription"/>
    <w:basedOn w:val="DefaultParagraphFont"/>
    <w:rsid w:val="00EE60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A534</dc:creator>
  <cp:keywords/>
  <dc:description/>
  <cp:lastModifiedBy>A534</cp:lastModifiedBy>
  <cp:revision>2</cp:revision>
  <dcterms:created xsi:type="dcterms:W3CDTF">2025-09-27T07:30:00Z</dcterms:created>
  <dcterms:modified xsi:type="dcterms:W3CDTF">2025-09-27T07:30:00Z</dcterms:modified>
</cp:coreProperties>
</file>