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D" w:rsidRDefault="007B39FD" w:rsidP="007B39FD">
      <w:pPr>
        <w:pStyle w:val="NormalWeb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>
        <w:rPr>
          <w:rStyle w:val="spandescription"/>
          <w:rFonts w:cs="B Nazanin"/>
          <w:b/>
          <w:bCs/>
          <w:color w:val="0000FF"/>
          <w:sz w:val="20"/>
          <w:szCs w:val="22"/>
        </w:rPr>
        <w:t>Courses offered for Agricultural Biotechnology students (Ph.D.)</w:t>
      </w:r>
    </w:p>
    <w:tbl>
      <w:tblPr>
        <w:bidiVisual/>
        <w:tblW w:w="3081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0"/>
        <w:gridCol w:w="963"/>
        <w:gridCol w:w="3451"/>
      </w:tblGrid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Advanced molecular Genetics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Bioinformatics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Population Genomics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Metabolic Engineering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Molecular Mechanisms of Response to Stresses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Genetic Engineering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Cytogenetics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Molecular Diagnostic Methods</w:t>
            </w:r>
          </w:p>
        </w:tc>
      </w:tr>
      <w:tr w:rsidR="007B39FD" w:rsidTr="007B39FD">
        <w:trPr>
          <w:tblCellSpacing w:w="0" w:type="dxa"/>
          <w:jc w:val="center"/>
        </w:trPr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20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>
              <w:rPr>
                <w:rFonts w:ascii="Times New Roman" w:eastAsia="Times New Roman" w:hAnsi="Times New Roman" w:cs="B Nazanin"/>
                <w:sz w:val="20"/>
              </w:rPr>
              <w:t>3-8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B39FD" w:rsidRDefault="007B39FD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7B39FD" w:rsidRDefault="007B39FD" w:rsidP="007B39FD">
      <w:pPr>
        <w:pStyle w:val="NormalWeb"/>
        <w:spacing w:line="360" w:lineRule="auto"/>
        <w:jc w:val="lowKashida"/>
        <w:rPr>
          <w:rStyle w:val="spandescription"/>
          <w:rFonts w:cs="B Nazanin" w:hint="cs"/>
          <w:sz w:val="20"/>
          <w:szCs w:val="22"/>
          <w:rtl/>
        </w:rPr>
      </w:pPr>
    </w:p>
    <w:p w:rsidR="00873F8F" w:rsidRDefault="00873F8F">
      <w:bookmarkStart w:id="0" w:name="_GoBack"/>
      <w:bookmarkEnd w:id="0"/>
    </w:p>
    <w:sectPr w:rsidR="0087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C1"/>
    <w:rsid w:val="007B39FD"/>
    <w:rsid w:val="00873F8F"/>
    <w:rsid w:val="00CB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6B737-E5EE-4D9D-A4F3-58211941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FD"/>
    <w:pPr>
      <w:spacing w:line="256" w:lineRule="auto"/>
    </w:pPr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pandescription">
    <w:name w:val="spandescription"/>
    <w:basedOn w:val="DefaultParagraphFont"/>
    <w:rsid w:val="007B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2025-09-28T08:53:00Z</dcterms:created>
  <dcterms:modified xsi:type="dcterms:W3CDTF">2025-09-28T08:53:00Z</dcterms:modified>
</cp:coreProperties>
</file>